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08AFB" w14:textId="19AF618D" w:rsidR="00736A01" w:rsidRDefault="002557D0" w:rsidP="00E72D05">
      <w:pPr>
        <w:spacing w:line="240" w:lineRule="auto"/>
        <w:jc w:val="right"/>
      </w:pPr>
      <w:r w:rsidRPr="002557D0">
        <w:rPr>
          <w:rFonts w:cs="Cordia New"/>
          <w:cs/>
        </w:rPr>
        <w:t xml:space="preserve">แบบฟอร์ม </w:t>
      </w:r>
      <w:r w:rsidRPr="002557D0">
        <w:t>ITA – O</w:t>
      </w:r>
      <w:r w:rsidRPr="002557D0">
        <w:rPr>
          <w:rFonts w:cs="Cordia New"/>
          <w:cs/>
        </w:rPr>
        <w:t>29</w:t>
      </w:r>
    </w:p>
    <w:p w14:paraId="6154C613" w14:textId="5170CB71" w:rsidR="00E72D05" w:rsidRPr="00E72D05" w:rsidRDefault="00E72D05" w:rsidP="00E72D05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72D05">
        <w:rPr>
          <w:rFonts w:ascii="TH SarabunPSK" w:hAnsi="TH SarabunPSK" w:cs="TH SarabunPSK"/>
          <w:b/>
          <w:bCs/>
          <w:sz w:val="36"/>
          <w:szCs w:val="36"/>
          <w:cs/>
        </w:rPr>
        <w:t>แบบสรุปรายงานการรับทรัพย์สินหรือประโยชน์อื่นใดอันอาจคํานวณเป็นเงินได้</w:t>
      </w:r>
    </w:p>
    <w:p w14:paraId="0C3FBF51" w14:textId="77777777" w:rsidR="00E72D05" w:rsidRPr="00E72D05" w:rsidRDefault="00E72D05" w:rsidP="00E72D05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72D05">
        <w:rPr>
          <w:rFonts w:ascii="TH SarabunPSK" w:hAnsi="TH SarabunPSK" w:cs="TH SarabunPSK"/>
          <w:sz w:val="32"/>
          <w:szCs w:val="32"/>
          <w:cs/>
        </w:rPr>
        <w:t>ตามประกาศคณะกรรมการป้องกันและปราบปรามการทุจริตแห่งชาติ</w:t>
      </w:r>
    </w:p>
    <w:p w14:paraId="7A0526A5" w14:textId="049B35EF" w:rsidR="00E72D05" w:rsidRDefault="00E72D05" w:rsidP="00E72D05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72D05">
        <w:rPr>
          <w:rFonts w:ascii="TH SarabunPSK" w:hAnsi="TH SarabunPSK" w:cs="TH SarabunPSK"/>
          <w:sz w:val="32"/>
          <w:szCs w:val="32"/>
          <w:cs/>
        </w:rPr>
        <w:t>เรื่อง หลักเกณฑ์การรับทรัพย์สินหรือประโยชน์อื่นใดโดยธรรมจรรยาของเจ้าพนักงานของรัฐ พ.ศ. ๒๕๖๓</w:t>
      </w:r>
    </w:p>
    <w:p w14:paraId="2B7007A2" w14:textId="77777777" w:rsidR="00E72D05" w:rsidRDefault="00E72D05" w:rsidP="00E72D05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80592A7" w14:textId="510756C9" w:rsidR="00E72D05" w:rsidRPr="00E72D05" w:rsidRDefault="00E72D05" w:rsidP="00E72D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72D05">
        <w:rPr>
          <w:rFonts w:ascii="TH SarabunPSK" w:hAnsi="TH SarabunPSK" w:cs="TH SarabunPSK"/>
          <w:sz w:val="32"/>
          <w:szCs w:val="32"/>
          <w:cs/>
        </w:rPr>
        <w:t>ชื่อหน่วยงาน/ส่วนราชการ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3B07D7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72D05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Pr="00E72D05">
        <w:rPr>
          <w:rFonts w:ascii="TH SarabunPSK" w:hAnsi="TH SarabunPSK" w:cs="TH SarabunPSK"/>
          <w:sz w:val="32"/>
          <w:szCs w:val="32"/>
          <w:cs/>
        </w:rPr>
        <w:t>ตําบล</w:t>
      </w:r>
      <w:proofErr w:type="spellEnd"/>
      <w:r w:rsidR="00D453AE">
        <w:rPr>
          <w:rFonts w:ascii="TH SarabunPSK" w:hAnsi="TH SarabunPSK" w:cs="TH SarabunPSK" w:hint="cs"/>
          <w:sz w:val="32"/>
          <w:szCs w:val="32"/>
          <w:cs/>
        </w:rPr>
        <w:t>ยางท่าแจ้ง</w:t>
      </w:r>
      <w:r w:rsidR="003B07D7">
        <w:rPr>
          <w:rFonts w:ascii="TH SarabunPSK" w:hAnsi="TH SarabunPSK" w:cs="TH SarabunPSK" w:hint="cs"/>
          <w:sz w:val="32"/>
          <w:szCs w:val="32"/>
          <w:cs/>
        </w:rPr>
        <w:t>…</w:t>
      </w:r>
      <w:r w:rsidR="003B07D7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01231265" w14:textId="2D02ED9E" w:rsidR="00E72D05" w:rsidRDefault="00E72D05" w:rsidP="00E72D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72D05">
        <w:rPr>
          <w:rFonts w:ascii="TH SarabunPSK" w:hAnsi="TH SarabunPSK" w:cs="TH SarabunPSK"/>
          <w:sz w:val="32"/>
          <w:szCs w:val="32"/>
          <w:cs/>
        </w:rPr>
        <w:t>ประจ</w:t>
      </w:r>
      <w:r w:rsidR="003B07D7">
        <w:rPr>
          <w:rFonts w:ascii="TH SarabunPSK" w:hAnsi="TH SarabunPSK" w:cs="TH SarabunPSK" w:hint="cs"/>
          <w:sz w:val="32"/>
          <w:szCs w:val="32"/>
          <w:cs/>
        </w:rPr>
        <w:t>ำ</w:t>
      </w:r>
      <w:r w:rsidRPr="00E72D05">
        <w:rPr>
          <w:rFonts w:ascii="TH SarabunPSK" w:hAnsi="TH SarabunPSK" w:cs="TH SarabunPSK"/>
          <w:sz w:val="32"/>
          <w:szCs w:val="32"/>
          <w:cs/>
        </w:rPr>
        <w:t>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3B07D7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72D05">
        <w:rPr>
          <w:rFonts w:ascii="TH SarabunPSK" w:hAnsi="TH SarabunPSK" w:cs="TH SarabunPSK"/>
          <w:sz w:val="32"/>
          <w:szCs w:val="32"/>
          <w:cs/>
        </w:rPr>
        <w:t>ประจ</w:t>
      </w:r>
      <w:r w:rsidR="003B07D7">
        <w:rPr>
          <w:rFonts w:ascii="TH SarabunPSK" w:hAnsi="TH SarabunPSK" w:cs="TH SarabunPSK" w:hint="cs"/>
          <w:sz w:val="32"/>
          <w:szCs w:val="32"/>
          <w:cs/>
        </w:rPr>
        <w:t>ำ</w:t>
      </w:r>
      <w:r w:rsidRPr="00E72D05">
        <w:rPr>
          <w:rFonts w:ascii="TH SarabunPSK" w:hAnsi="TH SarabunPSK" w:cs="TH SarabunPSK"/>
          <w:sz w:val="32"/>
          <w:szCs w:val="32"/>
          <w:cs/>
        </w:rPr>
        <w:t>ปีงบประมาณ พ.ศ. ๒๕๖๖.</w:t>
      </w:r>
      <w:r w:rsidR="003B07D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322F296F" w14:textId="77777777" w:rsidR="003B07D7" w:rsidRDefault="003B07D7" w:rsidP="00E72D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B07D7" w14:paraId="72221A59" w14:textId="77777777" w:rsidTr="003F22D0">
        <w:tc>
          <w:tcPr>
            <w:tcW w:w="2254" w:type="dxa"/>
            <w:vMerge w:val="restart"/>
          </w:tcPr>
          <w:p w14:paraId="3696162E" w14:textId="77777777" w:rsidR="003B07D7" w:rsidRP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เจ้าหน้าที่รายงาน</w:t>
            </w:r>
          </w:p>
          <w:p w14:paraId="3A77EC36" w14:textId="2518FF4C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การรับทรัพย์สินฯจ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นวน (ครั้ง)</w:t>
            </w:r>
          </w:p>
        </w:tc>
        <w:tc>
          <w:tcPr>
            <w:tcW w:w="6762" w:type="dxa"/>
            <w:gridSpan w:val="3"/>
          </w:tcPr>
          <w:p w14:paraId="31F3D43E" w14:textId="34D8C834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การวินิจฉัยของผู้บริหารสูงสุด</w:t>
            </w:r>
          </w:p>
        </w:tc>
      </w:tr>
      <w:tr w:rsidR="003B07D7" w14:paraId="496F0FE0" w14:textId="77777777" w:rsidTr="00415496">
        <w:tc>
          <w:tcPr>
            <w:tcW w:w="2254" w:type="dxa"/>
            <w:vMerge/>
          </w:tcPr>
          <w:p w14:paraId="2159C1A5" w14:textId="77777777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Merge w:val="restart"/>
          </w:tcPr>
          <w:p w14:paraId="7D6A609C" w14:textId="77777777" w:rsidR="003B07D7" w:rsidRP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  <w:p w14:paraId="75092958" w14:textId="77777777" w:rsidR="003B07D7" w:rsidRP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ให้รับไว้เป็นทรัพย์สิน</w:t>
            </w:r>
          </w:p>
          <w:p w14:paraId="0B668D6B" w14:textId="7B840BBA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หรือสิทธิส่วนบุคคล</w:t>
            </w:r>
          </w:p>
        </w:tc>
        <w:tc>
          <w:tcPr>
            <w:tcW w:w="4508" w:type="dxa"/>
            <w:gridSpan w:val="2"/>
          </w:tcPr>
          <w:p w14:paraId="155DC584" w14:textId="7FA24410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ไม่อนุญาต</w:t>
            </w:r>
          </w:p>
        </w:tc>
      </w:tr>
      <w:tr w:rsidR="003B07D7" w14:paraId="496F4489" w14:textId="77777777" w:rsidTr="003B07D7">
        <w:tc>
          <w:tcPr>
            <w:tcW w:w="2254" w:type="dxa"/>
            <w:vMerge/>
          </w:tcPr>
          <w:p w14:paraId="44C0E3AF" w14:textId="77777777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Merge/>
          </w:tcPr>
          <w:p w14:paraId="36EB8C36" w14:textId="77777777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056ED314" w14:textId="0E0F4198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ส่งคืนแก่ ผู้ให้ทรัพย์สิน</w:t>
            </w:r>
          </w:p>
        </w:tc>
        <w:tc>
          <w:tcPr>
            <w:tcW w:w="2254" w:type="dxa"/>
          </w:tcPr>
          <w:p w14:paraId="634F0C07" w14:textId="77777777" w:rsidR="003B07D7" w:rsidRP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ส่งมอบทรัพย์สินให้เป็น</w:t>
            </w:r>
          </w:p>
          <w:p w14:paraId="07A4697B" w14:textId="6A8D5CE8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สิทธิของหน่วยงาน</w:t>
            </w:r>
          </w:p>
        </w:tc>
      </w:tr>
      <w:tr w:rsidR="003B07D7" w14:paraId="7288AC1B" w14:textId="77777777" w:rsidTr="003B07D7">
        <w:tc>
          <w:tcPr>
            <w:tcW w:w="2254" w:type="dxa"/>
          </w:tcPr>
          <w:p w14:paraId="4CA52618" w14:textId="4249D5AC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2254" w:type="dxa"/>
          </w:tcPr>
          <w:p w14:paraId="76B336E4" w14:textId="5799605B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2254" w:type="dxa"/>
          </w:tcPr>
          <w:p w14:paraId="544DB04E" w14:textId="3D50B9FB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2254" w:type="dxa"/>
          </w:tcPr>
          <w:p w14:paraId="43717455" w14:textId="70DA4F1C" w:rsidR="003B07D7" w:rsidRDefault="003B07D7" w:rsidP="003B07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07D7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</w:tbl>
    <w:p w14:paraId="23A003E4" w14:textId="77777777" w:rsidR="003B07D7" w:rsidRDefault="003B07D7" w:rsidP="00E72D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7DE7304" w14:textId="77777777" w:rsidR="00AF436B" w:rsidRDefault="00AF436B" w:rsidP="00AF436B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830668F" w14:textId="62595353" w:rsidR="00AF436B" w:rsidRPr="00AF436B" w:rsidRDefault="00AF436B" w:rsidP="00D453A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F436B">
        <w:rPr>
          <w:rFonts w:ascii="TH SarabunPSK" w:hAnsi="TH SarabunPSK" w:cs="TH SarabunPSK"/>
          <w:sz w:val="32"/>
          <w:szCs w:val="32"/>
          <w:cs/>
        </w:rPr>
        <w:t>ลงช</w:t>
      </w:r>
      <w:r>
        <w:rPr>
          <w:rFonts w:ascii="TH SarabunPSK" w:hAnsi="TH SarabunPSK" w:cs="TH SarabunPSK" w:hint="cs"/>
          <w:sz w:val="32"/>
          <w:szCs w:val="32"/>
          <w:cs/>
        </w:rPr>
        <w:t>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15A8265D" w14:textId="7079E9B7" w:rsidR="00AF436B" w:rsidRDefault="00D453AE" w:rsidP="00D453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</w:t>
      </w:r>
      <w:r w:rsidR="00AF436B" w:rsidRPr="00AF436B">
        <w:rPr>
          <w:rFonts w:ascii="TH SarabunPSK" w:hAnsi="TH SarabunPSK" w:cs="TH SarabunPSK"/>
          <w:sz w:val="32"/>
          <w:szCs w:val="32"/>
        </w:rPr>
        <w:t>(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รัชนีพร   ทินบุตร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69544EA1" w14:textId="5114BA4E" w:rsidR="00AF436B" w:rsidRDefault="00D453AE" w:rsidP="00D453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>นัก</w:t>
      </w:r>
      <w:r>
        <w:rPr>
          <w:rFonts w:ascii="TH SarabunPSK" w:hAnsi="TH SarabunPSK" w:cs="TH SarabunPSK" w:hint="cs"/>
          <w:sz w:val="32"/>
          <w:szCs w:val="32"/>
          <w:cs/>
        </w:rPr>
        <w:t>จัดการงานทั่วไป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65CF729" w14:textId="77777777" w:rsidR="00D453AE" w:rsidRDefault="00D453AE" w:rsidP="00D453AE">
      <w:pPr>
        <w:tabs>
          <w:tab w:val="center" w:pos="4513"/>
          <w:tab w:val="right" w:pos="90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73DB71A9" w14:textId="77DF235F" w:rsidR="00AF436B" w:rsidRPr="00AF436B" w:rsidRDefault="00D453AE" w:rsidP="00D453AE">
      <w:pPr>
        <w:tabs>
          <w:tab w:val="center" w:pos="4513"/>
          <w:tab w:val="right" w:pos="90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4A44805" w14:textId="2B73EB22" w:rsidR="00AF436B" w:rsidRPr="00AF436B" w:rsidRDefault="00AF436B" w:rsidP="00D453A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F436B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6D6BC9BF" w14:textId="53D94783" w:rsidR="00AF436B" w:rsidRPr="00AF436B" w:rsidRDefault="00D453AE" w:rsidP="00D453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</w:t>
      </w:r>
      <w:r w:rsidR="00AF436B" w:rsidRPr="00AF436B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AF436B" w:rsidRPr="00AF436B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วีระศักดิ์  รักษาเคน</w:t>
      </w:r>
      <w:proofErr w:type="gramEnd"/>
      <w:r w:rsidR="00AF436B" w:rsidRPr="00AF436B">
        <w:rPr>
          <w:rFonts w:ascii="TH SarabunPSK" w:hAnsi="TH SarabunPSK" w:cs="TH SarabunPSK"/>
          <w:sz w:val="32"/>
          <w:szCs w:val="32"/>
          <w:cs/>
        </w:rPr>
        <w:t>)</w:t>
      </w:r>
    </w:p>
    <w:p w14:paraId="5B278DBC" w14:textId="3B6A826C" w:rsidR="00AF436B" w:rsidRPr="00AF436B" w:rsidRDefault="00AF436B" w:rsidP="00D453A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F436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นายกองค์การบริหารส่วนตาบล</w:t>
      </w:r>
      <w:r w:rsidR="00D453AE">
        <w:rPr>
          <w:rFonts w:ascii="TH SarabunPSK" w:hAnsi="TH SarabunPSK" w:cs="TH SarabunPSK" w:hint="cs"/>
          <w:sz w:val="32"/>
          <w:szCs w:val="32"/>
          <w:cs/>
        </w:rPr>
        <w:t>ยางท่าแจ้ง</w:t>
      </w:r>
    </w:p>
    <w:p w14:paraId="53C79F35" w14:textId="2E43A134" w:rsidR="00AF436B" w:rsidRDefault="00D453AE" w:rsidP="00D453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</w:t>
      </w:r>
      <w:r w:rsidR="00AF436B" w:rsidRPr="00AF436B">
        <w:rPr>
          <w:rFonts w:ascii="TH SarabunPSK" w:hAnsi="TH SarabunPSK" w:cs="TH SarabunPSK"/>
          <w:sz w:val="32"/>
          <w:szCs w:val="32"/>
          <w:cs/>
        </w:rPr>
        <w:t>ผู้รับรองรายงาน</w:t>
      </w:r>
    </w:p>
    <w:p w14:paraId="5F8710AB" w14:textId="77777777" w:rsidR="00D453AE" w:rsidRDefault="00D453AE" w:rsidP="00AF436B">
      <w:pPr>
        <w:spacing w:line="240" w:lineRule="auto"/>
        <w:jc w:val="right"/>
        <w:rPr>
          <w:rFonts w:ascii="TH SarabunPSK" w:hAnsi="TH SarabunPSK" w:cs="TH SarabunPSK" w:hint="cs"/>
          <w:sz w:val="32"/>
          <w:szCs w:val="32"/>
        </w:rPr>
      </w:pPr>
    </w:p>
    <w:p w14:paraId="3E1B7707" w14:textId="77777777" w:rsidR="00AF436B" w:rsidRDefault="00AF436B" w:rsidP="00AF436B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827A5FF" w14:textId="77777777" w:rsidR="00AF436B" w:rsidRPr="00AF436B" w:rsidRDefault="00AF436B" w:rsidP="00AF436B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F436B">
        <w:rPr>
          <w:rFonts w:ascii="TH SarabunPSK" w:hAnsi="TH SarabunPSK" w:cs="TH SarabunPSK"/>
          <w:sz w:val="32"/>
          <w:szCs w:val="32"/>
          <w:cs/>
        </w:rPr>
        <w:t>หมายเหตุ ให้ผู้บริหารสูงสุดขององค์กร หรือผู้รักษาราชการแทน หรือผู้ปฏิบัติราชการแทน เป็นผู้รับรอง</w:t>
      </w:r>
    </w:p>
    <w:p w14:paraId="538674F6" w14:textId="1417F5F1" w:rsidR="00AF436B" w:rsidRPr="00E72D05" w:rsidRDefault="00AF436B" w:rsidP="00AF436B">
      <w:pPr>
        <w:spacing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AF436B">
        <w:rPr>
          <w:rFonts w:ascii="TH SarabunPSK" w:hAnsi="TH SarabunPSK" w:cs="TH SarabunPSK"/>
          <w:sz w:val="32"/>
          <w:szCs w:val="32"/>
          <w:cs/>
        </w:rPr>
        <w:t>รายงานและเผยแพร่ลงเว็บไซต์</w:t>
      </w:r>
    </w:p>
    <w:sectPr w:rsidR="00AF436B" w:rsidRPr="00E72D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D0"/>
    <w:rsid w:val="002361B5"/>
    <w:rsid w:val="002557D0"/>
    <w:rsid w:val="003B07D7"/>
    <w:rsid w:val="00736A01"/>
    <w:rsid w:val="00AF436B"/>
    <w:rsid w:val="00D453AE"/>
    <w:rsid w:val="00E7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50DEA"/>
  <w15:chartTrackingRefBased/>
  <w15:docId w15:val="{6FEB2F40-6B22-46EB-9E34-188A4288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57D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7D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7D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557D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557D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557D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557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557D0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5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557D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5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5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7D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557D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5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557D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5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557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7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57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5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557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57D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B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Yutthapichai Torasak</dc:creator>
  <cp:keywords/>
  <dc:description/>
  <cp:lastModifiedBy>asus</cp:lastModifiedBy>
  <cp:revision>3</cp:revision>
  <dcterms:created xsi:type="dcterms:W3CDTF">2024-04-25T03:27:00Z</dcterms:created>
  <dcterms:modified xsi:type="dcterms:W3CDTF">2024-04-25T03:31:00Z</dcterms:modified>
</cp:coreProperties>
</file>